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D68AE">
        <w:rPr>
          <w:rFonts w:ascii="Arial" w:hAnsi="Arial"/>
        </w:rPr>
        <w:t>May 1, 2012</w:t>
      </w:r>
    </w:p>
    <w:p w:rsidR="00F30D21" w:rsidRPr="00A55BC8" w:rsidRDefault="00F30D21" w:rsidP="00F30D21">
      <w:pPr>
        <w:jc w:val="center"/>
        <w:rPr>
          <w:rFonts w:ascii="Arial" w:hAnsi="Arial"/>
        </w:rPr>
      </w:pPr>
    </w:p>
    <w:p w:rsidR="00F30D21" w:rsidRPr="00A55BC8" w:rsidRDefault="004D68AE" w:rsidP="00F30D21">
      <w:pPr>
        <w:jc w:val="center"/>
        <w:rPr>
          <w:rFonts w:ascii="Arial" w:hAnsi="Arial"/>
        </w:rPr>
      </w:pPr>
      <w:r>
        <w:rPr>
          <w:rFonts w:ascii="Arial" w:hAnsi="Arial"/>
        </w:rPr>
        <w:t>Reading on and other strategies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4D68AE">
              <w:rPr>
                <w:rFonts w:ascii="Arial" w:hAnsi="Arial"/>
              </w:rPr>
              <w:t>Navigating Nonfiction, XII</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4D68AE">
              <w:rPr>
                <w:rFonts w:ascii="Arial" w:hAnsi="Arial"/>
              </w:rPr>
              <w:t xml:space="preserve"> Students will understand new and unfamiliar words by reading on</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4D68AE">
              <w:rPr>
                <w:rFonts w:ascii="Arial" w:hAnsi="Arial"/>
              </w:rPr>
              <w:t>article</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4D68AE">
              <w:rPr>
                <w:rFonts w:ascii="Arial" w:hAnsi="Arial"/>
              </w:rPr>
              <w:t>familiarity with article</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4D68AE">
              <w:rPr>
                <w:rFonts w:ascii="Arial" w:hAnsi="Arial"/>
              </w:rPr>
              <w:t>:</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4D68AE" w:rsidRDefault="004D68AE" w:rsidP="00C933D7">
            <w:pPr>
              <w:numPr>
                <w:ilvl w:val="0"/>
                <w:numId w:val="1"/>
              </w:numPr>
              <w:tabs>
                <w:tab w:val="num" w:pos="192"/>
                <w:tab w:val="num" w:pos="720"/>
              </w:tabs>
              <w:ind w:left="492"/>
              <w:rPr>
                <w:rFonts w:ascii="Arial" w:hAnsi="Arial" w:cs="Arial"/>
                <w:sz w:val="20"/>
              </w:rPr>
            </w:pPr>
            <w:r>
              <w:rPr>
                <w:rFonts w:ascii="Arial" w:hAnsi="Arial" w:cs="Arial"/>
                <w:sz w:val="20"/>
              </w:rPr>
              <w:t xml:space="preserve">Readers, yesterday we talked about how building a picture in our mind as we read can help us figure out tricky words. </w:t>
            </w:r>
          </w:p>
          <w:p w:rsidR="00C933D7" w:rsidRDefault="004D68AE" w:rsidP="00C933D7">
            <w:pPr>
              <w:numPr>
                <w:ilvl w:val="0"/>
                <w:numId w:val="1"/>
              </w:numPr>
              <w:tabs>
                <w:tab w:val="num" w:pos="192"/>
                <w:tab w:val="num" w:pos="720"/>
              </w:tabs>
              <w:ind w:left="492"/>
              <w:rPr>
                <w:rFonts w:ascii="Arial" w:hAnsi="Arial" w:cs="Arial"/>
                <w:sz w:val="20"/>
              </w:rPr>
            </w:pPr>
            <w:r>
              <w:rPr>
                <w:rFonts w:ascii="Arial" w:hAnsi="Arial" w:cs="Arial"/>
                <w:sz w:val="20"/>
              </w:rPr>
              <w:t xml:space="preserve">Today I want to talk about another great strategy </w:t>
            </w:r>
            <w:proofErr w:type="gramStart"/>
            <w:r>
              <w:rPr>
                <w:rFonts w:ascii="Arial" w:hAnsi="Arial" w:cs="Arial"/>
                <w:sz w:val="20"/>
              </w:rPr>
              <w:t>readers</w:t>
            </w:r>
            <w:proofErr w:type="gramEnd"/>
            <w:r>
              <w:rPr>
                <w:rFonts w:ascii="Arial" w:hAnsi="Arial" w:cs="Arial"/>
                <w:sz w:val="20"/>
              </w:rPr>
              <w:t xml:space="preserve"> use—reading on.</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4D68AE" w:rsidRDefault="004D68AE" w:rsidP="004D68AE">
            <w:pPr>
              <w:pStyle w:val="ListParagraph"/>
              <w:numPr>
                <w:ilvl w:val="0"/>
                <w:numId w:val="12"/>
              </w:numPr>
              <w:rPr>
                <w:rFonts w:ascii="Arial" w:hAnsi="Arial" w:cs="Arial"/>
                <w:sz w:val="20"/>
              </w:rPr>
            </w:pPr>
            <w:r>
              <w:rPr>
                <w:rFonts w:ascii="Arial" w:hAnsi="Arial" w:cs="Arial"/>
                <w:sz w:val="20"/>
              </w:rPr>
              <w:t xml:space="preserve">Sometimes, when I’m reading and I come across an unfamiliar word, I feel lost! I might not know how to pronounce it, it doesn’t seem to have a root word I am familiar with, and even with a picture in my mind, I’m just not sure. </w:t>
            </w:r>
          </w:p>
          <w:p w:rsidR="004D68AE" w:rsidRDefault="004D68AE" w:rsidP="004D68AE">
            <w:pPr>
              <w:pStyle w:val="ListParagraph"/>
              <w:numPr>
                <w:ilvl w:val="0"/>
                <w:numId w:val="12"/>
              </w:numPr>
              <w:rPr>
                <w:rFonts w:ascii="Arial" w:hAnsi="Arial" w:cs="Arial"/>
                <w:sz w:val="20"/>
              </w:rPr>
            </w:pPr>
            <w:r>
              <w:rPr>
                <w:rFonts w:ascii="Arial" w:hAnsi="Arial" w:cs="Arial"/>
                <w:sz w:val="20"/>
              </w:rPr>
              <w:t>Sometimes, when I feel like this, what I really need is more information, and that means I need to read on!</w:t>
            </w:r>
          </w:p>
          <w:p w:rsidR="004D68AE" w:rsidRDefault="004D68AE" w:rsidP="004D68AE">
            <w:pPr>
              <w:pStyle w:val="ListParagraph"/>
              <w:numPr>
                <w:ilvl w:val="0"/>
                <w:numId w:val="12"/>
              </w:numPr>
              <w:rPr>
                <w:rFonts w:ascii="Arial" w:hAnsi="Arial" w:cs="Arial"/>
                <w:sz w:val="20"/>
              </w:rPr>
            </w:pPr>
            <w:r>
              <w:rPr>
                <w:rFonts w:ascii="Arial" w:hAnsi="Arial" w:cs="Arial"/>
                <w:sz w:val="20"/>
              </w:rPr>
              <w:t xml:space="preserve">Today I want to talk to you about how by reading </w:t>
            </w:r>
            <w:proofErr w:type="gramStart"/>
            <w:r>
              <w:rPr>
                <w:rFonts w:ascii="Arial" w:hAnsi="Arial" w:cs="Arial"/>
                <w:sz w:val="20"/>
              </w:rPr>
              <w:t>on,</w:t>
            </w:r>
            <w:proofErr w:type="gramEnd"/>
            <w:r>
              <w:rPr>
                <w:rFonts w:ascii="Arial" w:hAnsi="Arial" w:cs="Arial"/>
                <w:sz w:val="20"/>
              </w:rPr>
              <w:t xml:space="preserve"> we can make sense of tricky words. </w:t>
            </w:r>
          </w:p>
          <w:p w:rsidR="00FB20C6" w:rsidRDefault="00FB20C6" w:rsidP="004D68AE">
            <w:pPr>
              <w:pStyle w:val="ListParagraph"/>
              <w:numPr>
                <w:ilvl w:val="0"/>
                <w:numId w:val="12"/>
              </w:numPr>
              <w:rPr>
                <w:rFonts w:ascii="Arial" w:hAnsi="Arial" w:cs="Arial"/>
                <w:sz w:val="20"/>
              </w:rPr>
            </w:pPr>
            <w:r>
              <w:rPr>
                <w:rFonts w:ascii="Arial" w:hAnsi="Arial" w:cs="Arial"/>
                <w:sz w:val="20"/>
              </w:rPr>
              <w:t xml:space="preserve">This word might be familiar to some of you who are researching earthquakes, but I wasn’t quite sure what to make of it. Let me read to you the passage where I came across this word. </w:t>
            </w:r>
          </w:p>
          <w:p w:rsidR="00FB20C6" w:rsidRDefault="00FB20C6" w:rsidP="004D68AE">
            <w:pPr>
              <w:pStyle w:val="ListParagraph"/>
              <w:numPr>
                <w:ilvl w:val="0"/>
                <w:numId w:val="12"/>
              </w:numPr>
              <w:rPr>
                <w:rFonts w:ascii="Arial" w:hAnsi="Arial" w:cs="Arial"/>
                <w:sz w:val="20"/>
              </w:rPr>
            </w:pPr>
            <w:r>
              <w:rPr>
                <w:rFonts w:ascii="Arial" w:hAnsi="Arial" w:cs="Arial"/>
                <w:sz w:val="20"/>
              </w:rPr>
              <w:t>“Did you feel the tremors last night?” Duffaut asked</w:t>
            </w:r>
          </w:p>
          <w:p w:rsidR="00FB20C6" w:rsidRDefault="00FB20C6" w:rsidP="004D68AE">
            <w:pPr>
              <w:pStyle w:val="ListParagraph"/>
              <w:numPr>
                <w:ilvl w:val="0"/>
                <w:numId w:val="12"/>
              </w:numPr>
              <w:rPr>
                <w:rFonts w:ascii="Arial" w:hAnsi="Arial" w:cs="Arial"/>
                <w:sz w:val="20"/>
              </w:rPr>
            </w:pPr>
            <w:r>
              <w:rPr>
                <w:rFonts w:ascii="Arial" w:hAnsi="Arial" w:cs="Arial"/>
                <w:sz w:val="20"/>
              </w:rPr>
              <w:t>The what? Hmmm, I’m not sure what a tremor is. Let me read on.</w:t>
            </w:r>
          </w:p>
          <w:p w:rsidR="00FB20C6" w:rsidRDefault="00FB20C6" w:rsidP="004D68AE">
            <w:pPr>
              <w:pStyle w:val="ListParagraph"/>
              <w:numPr>
                <w:ilvl w:val="0"/>
                <w:numId w:val="12"/>
              </w:numPr>
              <w:rPr>
                <w:rFonts w:ascii="Arial" w:hAnsi="Arial" w:cs="Arial"/>
                <w:sz w:val="20"/>
              </w:rPr>
            </w:pPr>
            <w:r>
              <w:rPr>
                <w:rFonts w:ascii="Arial" w:hAnsi="Arial" w:cs="Arial"/>
                <w:sz w:val="20"/>
              </w:rPr>
              <w:t>“Yes, I had felt the ground shake in my hotel room”</w:t>
            </w:r>
          </w:p>
          <w:p w:rsidR="00C933D7" w:rsidRPr="004D68AE" w:rsidRDefault="00FB20C6" w:rsidP="004D68AE">
            <w:pPr>
              <w:pStyle w:val="ListParagraph"/>
              <w:numPr>
                <w:ilvl w:val="0"/>
                <w:numId w:val="12"/>
              </w:numPr>
              <w:rPr>
                <w:rFonts w:ascii="Arial" w:hAnsi="Arial" w:cs="Arial"/>
                <w:sz w:val="20"/>
              </w:rPr>
            </w:pPr>
            <w:r>
              <w:rPr>
                <w:rFonts w:ascii="Arial" w:hAnsi="Arial" w:cs="Arial"/>
                <w:sz w:val="20"/>
              </w:rPr>
              <w:t>Okay, now I have a better idea. It seems like tremors is another word for the ground shaking, like during an earthquake. It also seems like maybe it’s not as bad as the earthquake itself, but they still sound scary!</w:t>
            </w:r>
          </w:p>
        </w:tc>
        <w:tc>
          <w:tcPr>
            <w:tcW w:w="3246" w:type="dxa"/>
          </w:tcPr>
          <w:p w:rsidR="00C933D7" w:rsidRPr="000D09F4" w:rsidRDefault="00C933D7" w:rsidP="00E37CCB">
            <w:pPr>
              <w:numPr>
                <w:ilvl w:val="0"/>
                <w:numId w:val="2"/>
              </w:numPr>
              <w:tabs>
                <w:tab w:val="num" w:pos="216"/>
                <w:tab w:val="left" w:pos="1280"/>
              </w:tabs>
              <w:ind w:left="242" w:hanging="180"/>
              <w:rPr>
                <w:rFonts w:ascii="Arial" w:hAnsi="Arial" w:cs="Arial"/>
                <w:sz w:val="20"/>
              </w:rPr>
            </w:pPr>
            <w:r w:rsidRPr="000D09F4">
              <w:rPr>
                <w:rFonts w:ascii="Arial" w:hAnsi="Arial" w:cs="Arial"/>
                <w:sz w:val="20"/>
              </w:rPr>
              <w:t>What will students do to take in the information?</w:t>
            </w:r>
          </w:p>
        </w:tc>
        <w:tc>
          <w:tcPr>
            <w:tcW w:w="3244" w:type="dxa"/>
          </w:tcPr>
          <w:p w:rsidR="00C933D7" w:rsidRPr="000D09F4" w:rsidRDefault="00C933D7" w:rsidP="00E37CCB">
            <w:pPr>
              <w:numPr>
                <w:ilvl w:val="0"/>
                <w:numId w:val="2"/>
              </w:numPr>
              <w:tabs>
                <w:tab w:val="num" w:pos="479"/>
                <w:tab w:val="left" w:pos="1280"/>
                <w:tab w:val="left" w:pos="1875"/>
              </w:tabs>
              <w:ind w:left="486"/>
              <w:rPr>
                <w:rFonts w:ascii="Arial" w:hAnsi="Arial" w:cs="Arial"/>
                <w:sz w:val="20"/>
              </w:rPr>
            </w:pPr>
            <w:r w:rsidRPr="000D09F4">
              <w:rPr>
                <w:rFonts w:ascii="Arial" w:hAnsi="Arial" w:cs="Arial"/>
                <w:sz w:val="20"/>
              </w:rPr>
              <w:t xml:space="preserve">How will you know </w:t>
            </w:r>
            <w:r w:rsidRPr="000D09F4">
              <w:rPr>
                <w:rFonts w:ascii="Arial" w:hAnsi="Arial" w:cs="Arial"/>
                <w:sz w:val="20"/>
                <w:u w:val="single"/>
              </w:rPr>
              <w:t>what</w:t>
            </w:r>
            <w:r w:rsidRPr="000D09F4">
              <w:rPr>
                <w:rFonts w:ascii="Arial" w:hAnsi="Arial" w:cs="Arial"/>
                <w:sz w:val="20"/>
              </w:rPr>
              <w:t xml:space="preserve"> students taking in?</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FB20C6" w:rsidRPr="00FB20C6" w:rsidRDefault="00FB20C6" w:rsidP="00FB20C6">
            <w:pPr>
              <w:pStyle w:val="ListParagraph"/>
              <w:numPr>
                <w:ilvl w:val="0"/>
                <w:numId w:val="13"/>
              </w:numPr>
              <w:tabs>
                <w:tab w:val="num" w:pos="300"/>
              </w:tabs>
              <w:rPr>
                <w:rFonts w:ascii="Arial" w:hAnsi="Arial" w:cs="Arial"/>
                <w:b/>
                <w:sz w:val="20"/>
              </w:rPr>
            </w:pPr>
            <w:r w:rsidRPr="00FB20C6">
              <w:rPr>
                <w:rFonts w:ascii="Arial" w:hAnsi="Arial" w:cs="Arial"/>
                <w:sz w:val="20"/>
              </w:rPr>
              <w:t>Now I wa</w:t>
            </w:r>
            <w:r>
              <w:rPr>
                <w:rFonts w:ascii="Arial" w:hAnsi="Arial" w:cs="Arial"/>
                <w:sz w:val="20"/>
              </w:rPr>
              <w:t>nt you to try this strategy on your own. I came across another unfamiliar word—conservator. It appears a few times in this passage. As I’m reading, pay attention to the clues you can collect about the meaning of conservator. At first, it may seem very unclear, but as I read on you’ll learn more and more…</w:t>
            </w:r>
          </w:p>
          <w:p w:rsidR="00FB20C6" w:rsidRPr="00FB20C6" w:rsidRDefault="00FB20C6" w:rsidP="00FB20C6">
            <w:pPr>
              <w:pStyle w:val="ListParagraph"/>
              <w:numPr>
                <w:ilvl w:val="0"/>
                <w:numId w:val="13"/>
              </w:numPr>
              <w:tabs>
                <w:tab w:val="num" w:pos="300"/>
              </w:tabs>
              <w:rPr>
                <w:rFonts w:ascii="Arial" w:hAnsi="Arial" w:cs="Arial"/>
                <w:b/>
                <w:sz w:val="20"/>
              </w:rPr>
            </w:pPr>
            <w:r>
              <w:rPr>
                <w:rFonts w:ascii="Arial" w:hAnsi="Arial" w:cs="Arial"/>
                <w:i/>
                <w:sz w:val="20"/>
              </w:rPr>
              <w:t>Read passage</w:t>
            </w:r>
          </w:p>
          <w:p w:rsidR="00C933D7" w:rsidRPr="00FB20C6" w:rsidRDefault="00FB20C6" w:rsidP="00FB20C6">
            <w:pPr>
              <w:pStyle w:val="ListParagraph"/>
              <w:numPr>
                <w:ilvl w:val="0"/>
                <w:numId w:val="13"/>
              </w:numPr>
              <w:tabs>
                <w:tab w:val="num" w:pos="300"/>
              </w:tabs>
              <w:rPr>
                <w:rFonts w:ascii="Arial" w:hAnsi="Arial" w:cs="Arial"/>
                <w:b/>
                <w:sz w:val="20"/>
              </w:rPr>
            </w:pPr>
            <w:r>
              <w:rPr>
                <w:rFonts w:ascii="Arial" w:hAnsi="Arial" w:cs="Arial"/>
                <w:sz w:val="20"/>
              </w:rPr>
              <w:t>Turn and talk: What does a conservator do? How do you know?</w:t>
            </w: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FB20C6">
            <w:pPr>
              <w:ind w:left="332"/>
              <w:rPr>
                <w:rFonts w:ascii="Arial" w:hAnsi="Arial" w:cs="Arial"/>
                <w:sz w:val="20"/>
              </w:rPr>
            </w:pPr>
          </w:p>
        </w:tc>
        <w:tc>
          <w:tcPr>
            <w:tcW w:w="3244" w:type="dxa"/>
          </w:tcPr>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assess students’ understanding of the teaching?</w:t>
            </w:r>
          </w:p>
          <w:p w:rsidR="00C933D7" w:rsidRPr="000D09F4" w:rsidRDefault="00C933D7" w:rsidP="00C933D7">
            <w:pPr>
              <w:numPr>
                <w:ilvl w:val="0"/>
                <w:numId w:val="7"/>
              </w:numPr>
              <w:tabs>
                <w:tab w:val="num" w:pos="292"/>
              </w:tabs>
              <w:ind w:left="292"/>
              <w:rPr>
                <w:rFonts w:ascii="Arial" w:hAnsi="Arial" w:cs="Arial"/>
                <w:sz w:val="20"/>
              </w:rPr>
            </w:pPr>
            <w:r w:rsidRPr="000D09F4">
              <w:rPr>
                <w:rFonts w:ascii="Arial" w:hAnsi="Arial" w:cs="Arial"/>
                <w:sz w:val="20"/>
              </w:rPr>
              <w:t>How will you give feedback?</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1336D2" w:rsidP="00C933D7">
            <w:pPr>
              <w:ind w:left="40"/>
              <w:rPr>
                <w:rFonts w:ascii="Arial" w:hAnsi="Arial" w:cs="Arial"/>
                <w:sz w:val="20"/>
              </w:rPr>
            </w:pPr>
            <w:r>
              <w:rPr>
                <w:rFonts w:ascii="Arial" w:hAnsi="Arial" w:cs="Arial"/>
                <w:sz w:val="20"/>
              </w:rPr>
              <w:t>Today and everyday, when you encounter unfamiliar words, remember to read on. Sometimes all you need is a little more information!</w:t>
            </w: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1336D2" w:rsidP="00C933D7">
            <w:pPr>
              <w:rPr>
                <w:rFonts w:ascii="Arial" w:hAnsi="Arial" w:cs="Arial"/>
                <w:sz w:val="20"/>
              </w:rPr>
            </w:pPr>
            <w:r>
              <w:rPr>
                <w:rFonts w:ascii="Arial" w:hAnsi="Arial" w:cs="Arial"/>
                <w:sz w:val="20"/>
              </w:rPr>
              <w:t>Reading workshop</w:t>
            </w:r>
          </w:p>
          <w:p w:rsidR="00C933D7" w:rsidRPr="000D09F4" w:rsidRDefault="00C933D7" w:rsidP="00C933D7">
            <w:pPr>
              <w:rPr>
                <w:rFonts w:ascii="Arial" w:hAnsi="Arial" w:cs="Arial"/>
                <w:sz w:val="20"/>
              </w:rPr>
            </w:pPr>
          </w:p>
        </w:tc>
        <w:tc>
          <w:tcPr>
            <w:tcW w:w="3244" w:type="dxa"/>
          </w:tcPr>
          <w:p w:rsidR="001336D2" w:rsidRDefault="001336D2"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1336D2" w:rsidP="00C933D7">
            <w:pPr>
              <w:numPr>
                <w:ilvl w:val="0"/>
                <w:numId w:val="8"/>
              </w:numPr>
              <w:tabs>
                <w:tab w:val="num" w:pos="292"/>
              </w:tabs>
              <w:ind w:left="292" w:hanging="292"/>
              <w:rPr>
                <w:rFonts w:ascii="Arial" w:hAnsi="Arial" w:cs="Arial"/>
                <w:sz w:val="20"/>
              </w:rPr>
            </w:pPr>
            <w:r>
              <w:rPr>
                <w:rFonts w:ascii="Arial" w:hAnsi="Arial" w:cs="Arial"/>
                <w:sz w:val="20"/>
              </w:rPr>
              <w:t>Book groups</w:t>
            </w: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1336D2" w:rsidP="00C933D7">
            <w:pPr>
              <w:rPr>
                <w:rFonts w:ascii="Arial" w:hAnsi="Arial" w:cs="Arial"/>
                <w:sz w:val="20"/>
              </w:rPr>
            </w:pPr>
            <w:r>
              <w:rPr>
                <w:rFonts w:ascii="Arial" w:hAnsi="Arial" w:cs="Arial"/>
                <w:sz w:val="20"/>
              </w:rPr>
              <w:t>Reading share</w:t>
            </w:r>
          </w:p>
        </w:tc>
        <w:tc>
          <w:tcPr>
            <w:tcW w:w="3246" w:type="dxa"/>
          </w:tcPr>
          <w:p w:rsidR="00C933D7" w:rsidRPr="000D09F4" w:rsidRDefault="00C933D7" w:rsidP="001336D2">
            <w:pPr>
              <w:ind w:left="292"/>
              <w:rPr>
                <w:rFonts w:ascii="Arial" w:hAnsi="Arial" w:cs="Arial"/>
                <w:sz w:val="20"/>
              </w:rPr>
            </w:pPr>
          </w:p>
        </w:tc>
        <w:tc>
          <w:tcPr>
            <w:tcW w:w="3244" w:type="dxa"/>
          </w:tcPr>
          <w:p w:rsidR="00C933D7" w:rsidRPr="000D09F4" w:rsidRDefault="00C933D7" w:rsidP="001336D2">
            <w:pPr>
              <w:ind w:left="292"/>
              <w:rPr>
                <w:rFonts w:ascii="Arial" w:hAnsi="Arial" w:cs="Arial"/>
                <w:sz w:val="20"/>
              </w:rPr>
            </w:pP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40CA2"/>
    <w:multiLevelType w:val="hybridMultilevel"/>
    <w:tmpl w:val="B1CA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1F365E"/>
    <w:multiLevelType w:val="hybridMultilevel"/>
    <w:tmpl w:val="C94AB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336D2"/>
    <w:rsid w:val="001873CB"/>
    <w:rsid w:val="001907D5"/>
    <w:rsid w:val="002648F7"/>
    <w:rsid w:val="002843A8"/>
    <w:rsid w:val="003F4727"/>
    <w:rsid w:val="004114C3"/>
    <w:rsid w:val="00417D35"/>
    <w:rsid w:val="00472B7F"/>
    <w:rsid w:val="004A7038"/>
    <w:rsid w:val="004B2B33"/>
    <w:rsid w:val="004D35D0"/>
    <w:rsid w:val="004D68AE"/>
    <w:rsid w:val="00571D57"/>
    <w:rsid w:val="006065A1"/>
    <w:rsid w:val="00612D8A"/>
    <w:rsid w:val="00646798"/>
    <w:rsid w:val="00714D56"/>
    <w:rsid w:val="00745FBD"/>
    <w:rsid w:val="007B2A1F"/>
    <w:rsid w:val="008E3A94"/>
    <w:rsid w:val="008F4640"/>
    <w:rsid w:val="00977733"/>
    <w:rsid w:val="009B48C4"/>
    <w:rsid w:val="00A36C8A"/>
    <w:rsid w:val="00A55BC8"/>
    <w:rsid w:val="00A66DEC"/>
    <w:rsid w:val="00B5077B"/>
    <w:rsid w:val="00B8571D"/>
    <w:rsid w:val="00BF7C3D"/>
    <w:rsid w:val="00C933D7"/>
    <w:rsid w:val="00CE3B52"/>
    <w:rsid w:val="00D114F7"/>
    <w:rsid w:val="00D375D7"/>
    <w:rsid w:val="00D4607C"/>
    <w:rsid w:val="00D4722A"/>
    <w:rsid w:val="00DE3D2A"/>
    <w:rsid w:val="00DF5857"/>
    <w:rsid w:val="00E37CCB"/>
    <w:rsid w:val="00EC205A"/>
    <w:rsid w:val="00EF45FE"/>
    <w:rsid w:val="00F07481"/>
    <w:rsid w:val="00F30D21"/>
    <w:rsid w:val="00FB20C6"/>
    <w:rsid w:val="00FC6919"/>
    <w:rsid w:val="00FD774E"/>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438</Words>
  <Characters>2501</Characters>
  <Application>Microsoft Macintosh Word</Application>
  <DocSecurity>0</DocSecurity>
  <Lines>20</Lines>
  <Paragraphs>5</Paragraphs>
  <ScaleCrop>false</ScaleCrop>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2012-04-29T22:29:00Z</dcterms:created>
  <dcterms:modified xsi:type="dcterms:W3CDTF">2012-04-29T23:13:00Z</dcterms:modified>
</cp:coreProperties>
</file>